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C67A34">
        <w:rPr>
          <w:rFonts w:ascii="Times New Roman" w:hAnsi="Times New Roman" w:cs="Times New Roman"/>
          <w:b/>
          <w:sz w:val="32"/>
          <w:szCs w:val="32"/>
          <w:lang w:eastAsia="ru-RU"/>
        </w:rPr>
        <w:t>1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710" w:rsidRPr="00542710" w:rsidRDefault="006E19FD" w:rsidP="0054271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5427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42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4CF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Средства и методы физической реабилитации</w:t>
      </w:r>
      <w:r w:rsidR="00542710" w:rsidRPr="00542710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при лечении больных с заболеваниями сердечно-сосудистой системы</w:t>
      </w:r>
    </w:p>
    <w:p w:rsidR="006E19FD" w:rsidRPr="00542710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E19FD" w:rsidRPr="007C6BA7" w:rsidRDefault="006E19FD" w:rsidP="006E19FD">
      <w:pPr>
        <w:jc w:val="center"/>
        <w:rPr>
          <w:b/>
          <w:sz w:val="32"/>
          <w:szCs w:val="32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 xml:space="preserve">Краткие данные об этиологии, </w:t>
      </w:r>
      <w:proofErr w:type="spellStart"/>
      <w:r>
        <w:rPr>
          <w:rFonts w:eastAsia="Times New Roman"/>
          <w:color w:val="000000"/>
          <w:szCs w:val="28"/>
          <w:lang w:eastAsia="ru-RU"/>
        </w:rPr>
        <w:t>патогегнезе</w:t>
      </w:r>
      <w:proofErr w:type="spellEnd"/>
      <w:r>
        <w:rPr>
          <w:rFonts w:eastAsia="Times New Roman"/>
          <w:color w:val="000000"/>
          <w:szCs w:val="28"/>
          <w:lang w:eastAsia="ru-RU"/>
        </w:rPr>
        <w:t xml:space="preserve"> и основных симптомах заболеваний </w:t>
      </w:r>
      <w:r w:rsidRPr="003E633B">
        <w:rPr>
          <w:rFonts w:eastAsia="Times New Roman"/>
          <w:color w:val="000000"/>
          <w:szCs w:val="28"/>
          <w:lang w:eastAsia="ru-RU"/>
        </w:rPr>
        <w:t>сердечно-сосудистой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 xml:space="preserve">3. </w:t>
      </w:r>
      <w:r w:rsidR="00637D30">
        <w:rPr>
          <w:rFonts w:eastAsia="Times New Roman"/>
          <w:color w:val="000000"/>
          <w:szCs w:val="28"/>
          <w:lang w:eastAsia="ru-RU"/>
        </w:rPr>
        <w:t>Особенности физической реабилитации</w:t>
      </w:r>
      <w:r>
        <w:rPr>
          <w:rFonts w:eastAsia="Times New Roman"/>
          <w:color w:val="000000"/>
          <w:szCs w:val="28"/>
          <w:lang w:eastAsia="ru-RU"/>
        </w:rPr>
        <w:t xml:space="preserve"> при заболеваниях </w:t>
      </w:r>
      <w:r w:rsidRPr="003E633B">
        <w:rPr>
          <w:rFonts w:eastAsia="Times New Roman"/>
          <w:color w:val="000000"/>
          <w:szCs w:val="28"/>
          <w:lang w:eastAsia="ru-RU"/>
        </w:rPr>
        <w:t>сердечно-сосудистой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4. </w:t>
      </w:r>
      <w:r>
        <w:rPr>
          <w:rFonts w:eastAsia="Times New Roman"/>
          <w:color w:val="000000"/>
          <w:szCs w:val="28"/>
          <w:lang w:eastAsia="ru-RU"/>
        </w:rPr>
        <w:t>ИБС, стенокардия. Определение толерантности к физической нагрузке и функционального класса больного ИБС.</w:t>
      </w:r>
    </w:p>
    <w:p w:rsidR="006E19FD" w:rsidRDefault="006E19FD" w:rsidP="006E19FD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5. Оценка воздействия и эффективности ЛФК.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E19FD" w:rsidRDefault="006E19FD" w:rsidP="006E19FD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Физические упражнения в профилактике и лечении начальных признаков заболеваний </w:t>
      </w:r>
      <w:r w:rsidRPr="003E633B">
        <w:rPr>
          <w:rFonts w:eastAsia="Times New Roman"/>
          <w:color w:val="000000"/>
          <w:szCs w:val="28"/>
          <w:lang w:eastAsia="ru-RU"/>
        </w:rPr>
        <w:t>сердечно-сосудистой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>2.</w:t>
      </w:r>
      <w:r w:rsidRPr="00C34852">
        <w:rPr>
          <w:szCs w:val="28"/>
        </w:rPr>
        <w:t xml:space="preserve"> </w:t>
      </w:r>
      <w:r w:rsidR="00637D30">
        <w:rPr>
          <w:szCs w:val="28"/>
        </w:rPr>
        <w:t>Физическая реабилитация при</w:t>
      </w:r>
      <w:r w:rsidR="00637D30" w:rsidRPr="00C34852">
        <w:rPr>
          <w:szCs w:val="28"/>
        </w:rPr>
        <w:t xml:space="preserve"> </w:t>
      </w:r>
      <w:r w:rsidR="00637D30">
        <w:rPr>
          <w:szCs w:val="28"/>
        </w:rPr>
        <w:t>хронических заболеваниях</w:t>
      </w:r>
      <w:r>
        <w:rPr>
          <w:szCs w:val="28"/>
        </w:rPr>
        <w:t xml:space="preserve"> </w:t>
      </w:r>
      <w:r w:rsidRPr="003E633B">
        <w:rPr>
          <w:rFonts w:eastAsia="Times New Roman"/>
          <w:color w:val="000000"/>
          <w:szCs w:val="28"/>
          <w:lang w:eastAsia="ru-RU"/>
        </w:rPr>
        <w:t>сердечно-сосудистой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37D30" w:rsidP="006E19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М</w:t>
      </w:r>
      <w:bookmarkStart w:id="0" w:name="_GoBack"/>
      <w:bookmarkEnd w:id="0"/>
      <w:r>
        <w:rPr>
          <w:sz w:val="28"/>
          <w:szCs w:val="28"/>
        </w:rPr>
        <w:t>етодика ЛФК и массажа при заболеваниях ССС</w:t>
      </w:r>
      <w:r w:rsidR="006E19FD">
        <w:rPr>
          <w:sz w:val="28"/>
          <w:szCs w:val="28"/>
        </w:rPr>
        <w:t>.</w:t>
      </w:r>
    </w:p>
    <w:p w:rsidR="006E19FD" w:rsidRPr="005F29DF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42710"/>
    <w:rsid w:val="005A65A4"/>
    <w:rsid w:val="005B53EF"/>
    <w:rsid w:val="005C0488"/>
    <w:rsid w:val="00617A65"/>
    <w:rsid w:val="0062497C"/>
    <w:rsid w:val="00637D30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A34"/>
    <w:rsid w:val="00C67C26"/>
    <w:rsid w:val="00CA58D8"/>
    <w:rsid w:val="00D65DBB"/>
    <w:rsid w:val="00DA4CF8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B922F"/>
  <w15:docId w15:val="{EBE68D82-53A3-43F5-80A9-935F86F2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Без интервала Знак"/>
    <w:link w:val="a3"/>
    <w:uiPriority w:val="99"/>
    <w:rsid w:val="00542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6</cp:revision>
  <dcterms:created xsi:type="dcterms:W3CDTF">2019-10-25T08:48:00Z</dcterms:created>
  <dcterms:modified xsi:type="dcterms:W3CDTF">2021-03-06T07:48:00Z</dcterms:modified>
</cp:coreProperties>
</file>